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15 131 vom 25. Mai 2016</w:t>
      </w:r>
    </w:p>
    <w:p>
      <w:r>
        <w:t>VS Kantonsgericht, 2016-05-25, FR</w:t>
      </w:r>
    </w:p>
    <w:p>
      <w:r>
        <w:rPr>
          <w:b/>
        </w:rPr>
        <w:t xml:space="preserve">Quelle: </w:t>
      </w:r>
      <w:r>
        <w:t>https://mcp.opencaselaw.ch/entscheid/vs_gerichte_P3 15 131</w:t>
      </w:r>
    </w:p>
    <w:p>
      <w:r>
        <w:t>FR: VS_GERICHTE P3 15 131 du 25 mai 2016</w:t>
      </w:r>
    </w:p>
    <w:p>
      <w:r>
        <w:t>IT: VS_GERICHTE P3 15 131 del 25 maggio 2016</w:t>
      </w:r>
    </w:p>
    <w:p>
      <w:pPr>
        <w:pStyle w:val="Heading2"/>
      </w:pPr>
      <w:r>
        <w:t>Regeste</w:t>
      </w:r>
    </w:p>
    <w:p>
      <w:r>
        <w:t>Par arrêt du 25 mai 2016 (6B_1269/2015), le Tribunal fédéral a rejeté le recours en matière pénale interjeté par X_________ contre ce jugement. P3 15 131 ORDONNANCE DU 9 NOVEMBRE 2015 Tribunal cantonal du Valais Chambre pénale Jacques Berthouzoz, juge ; Frédéric Carron, greffier en la cause entre X_________, recourant, représenté par Maître M_________ et LE TRIBUNAL DE L'APPLICATION DES PEINES ET MESURES, autorité attaquée (Transformation d’un internement en traitement thérapeutique institutionnel ; art. 64b al. 1 let. b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frais, par 800 francs, sont mis à la charge de X_________, mais sont provisoirement supportés par l’État du Valais au titre de l'assistance judiciaire.</w:t>
      </w:r>
    </w:p>
    <w:p>
      <w:r>
        <w:rPr>
          <w:b/>
        </w:rPr>
        <w:t>E. 3</w:t>
      </w:r>
    </w:p>
    <w:p>
      <w:r>
        <w:t>L’État du Valais versera à Me M_________ une indemnité réduite de 600 francs, au même titre.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9 novembre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